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4" w:rsidRDefault="00000D14" w:rsidP="00000D14">
      <w:pPr>
        <w:ind w:right="-284"/>
        <w:jc w:val="both"/>
        <w:rPr>
          <w:sz w:val="28"/>
        </w:rPr>
      </w:pPr>
    </w:p>
    <w:p w:rsidR="00E77D7C" w:rsidRPr="00E77D7C" w:rsidRDefault="00E77D7C" w:rsidP="00E77D7C">
      <w:pPr>
        <w:ind w:right="-284"/>
        <w:jc w:val="center"/>
        <w:rPr>
          <w:b/>
          <w:sz w:val="28"/>
        </w:rPr>
      </w:pPr>
      <w:r w:rsidRPr="00E77D7C">
        <w:rPr>
          <w:b/>
          <w:sz w:val="28"/>
        </w:rPr>
        <w:t>Вопросы к экзамену</w:t>
      </w:r>
    </w:p>
    <w:p w:rsidR="00E77D7C" w:rsidRDefault="00E77D7C" w:rsidP="00000D14">
      <w:pPr>
        <w:ind w:right="-284"/>
        <w:jc w:val="both"/>
        <w:rPr>
          <w:sz w:val="28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9497"/>
      </w:tblGrid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color w:val="222222"/>
                <w:sz w:val="24"/>
                <w:szCs w:val="24"/>
              </w:rPr>
              <w:t xml:space="preserve">Актуальность проблемы безопасности на пищевых производствах.  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Общая характеристика проблем безопасности продуктов питания.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Проблема соответствия стандарту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4.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Проблема подлинности и идентичности пищевых продуктов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Фальсификация пищевых продуктов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Проблема пищевых технологий, связанная с переработкой сельскохозяйственного сырья и продовольствия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Дайте определение понятий «качество», «система качества», «политика в области качества», «управление качеством».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На каких уровнях  определяется контроля качества продовольственных товаров?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Основные принципы формирования качества продукции.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По каким основным причинам вопросы качества продукции не находят должного признания на отечественных пищевых предприятиях?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Дайте определение патогенности и вирулентности микроорганизмов.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 xml:space="preserve">Какие микроорганизмы относят к условно - </w:t>
            </w:r>
            <w:proofErr w:type="gramStart"/>
            <w:r w:rsidRPr="00D10879">
              <w:rPr>
                <w:sz w:val="24"/>
                <w:szCs w:val="24"/>
              </w:rPr>
              <w:t>патогенным</w:t>
            </w:r>
            <w:proofErr w:type="gramEnd"/>
            <w:r w:rsidRPr="00D10879">
              <w:rPr>
                <w:sz w:val="24"/>
                <w:szCs w:val="24"/>
              </w:rPr>
              <w:t>? Отличительные свойства условно патогенных и патогенных микроорганизмов.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bCs/>
                <w:sz w:val="24"/>
                <w:szCs w:val="24"/>
              </w:rPr>
              <w:t xml:space="preserve">Эндо и экзотоксины </w:t>
            </w:r>
            <w:proofErr w:type="gramStart"/>
            <w:r w:rsidRPr="00D10879">
              <w:rPr>
                <w:bCs/>
                <w:sz w:val="24"/>
                <w:szCs w:val="24"/>
              </w:rPr>
              <w:t>микроорганизмов</w:t>
            </w:r>
            <w:proofErr w:type="gramEnd"/>
            <w:r>
              <w:rPr>
                <w:bCs/>
                <w:sz w:val="24"/>
                <w:szCs w:val="24"/>
              </w:rPr>
              <w:t xml:space="preserve"> и их отличительные свойства.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i/>
                <w:iCs/>
                <w:sz w:val="24"/>
                <w:szCs w:val="24"/>
              </w:rPr>
            </w:pPr>
            <w:r w:rsidRPr="00D10879">
              <w:rPr>
                <w:rFonts w:eastAsia="TimesNewRoman"/>
                <w:sz w:val="24"/>
                <w:szCs w:val="24"/>
              </w:rPr>
              <w:t xml:space="preserve">Понятие </w:t>
            </w:r>
            <w:r w:rsidRPr="00D10879">
              <w:rPr>
                <w:sz w:val="24"/>
                <w:szCs w:val="24"/>
              </w:rPr>
              <w:t>«</w:t>
            </w:r>
            <w:r w:rsidRPr="00D10879">
              <w:rPr>
                <w:i/>
                <w:iCs/>
                <w:sz w:val="24"/>
                <w:szCs w:val="24"/>
              </w:rPr>
              <w:t>микробиологическая стойкость»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10879">
              <w:rPr>
                <w:iCs/>
                <w:sz w:val="24"/>
                <w:szCs w:val="24"/>
              </w:rPr>
              <w:t>Количественные и качественные  показатели при  оценке качества пищевых продуктов.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iCs/>
                <w:sz w:val="24"/>
                <w:szCs w:val="24"/>
              </w:rPr>
              <w:t xml:space="preserve">На что указывают количественные микробиологические показатели при  оценке </w:t>
            </w:r>
            <w:r w:rsidRPr="00D10879">
              <w:rPr>
                <w:rFonts w:eastAsia="TimesNewRoman"/>
                <w:sz w:val="24"/>
                <w:szCs w:val="24"/>
              </w:rPr>
              <w:t>качества пищевых продуктов?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17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iCs/>
                <w:sz w:val="24"/>
                <w:szCs w:val="24"/>
              </w:rPr>
              <w:t xml:space="preserve">На что указывают микробиологические качественные показатели при оценке </w:t>
            </w:r>
            <w:r w:rsidRPr="00D10879">
              <w:rPr>
                <w:rFonts w:eastAsia="TimesNewRoman"/>
                <w:sz w:val="24"/>
                <w:szCs w:val="24"/>
              </w:rPr>
              <w:t>качества пищевых продуктов?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18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iCs/>
                <w:sz w:val="24"/>
                <w:szCs w:val="24"/>
              </w:rPr>
            </w:pPr>
            <w:r w:rsidRPr="00D10879">
              <w:rPr>
                <w:rFonts w:eastAsia="TimesNewRoman"/>
                <w:iCs/>
                <w:sz w:val="24"/>
                <w:szCs w:val="24"/>
              </w:rPr>
              <w:t>Санитарно-показательные микроорганизмы.</w:t>
            </w:r>
            <w:r w:rsidRPr="00D10879">
              <w:rPr>
                <w:rFonts w:eastAsia="TimesNewRoman"/>
                <w:i/>
                <w:iCs/>
                <w:sz w:val="24"/>
                <w:szCs w:val="24"/>
              </w:rPr>
              <w:t xml:space="preserve"> </w:t>
            </w:r>
            <w:r w:rsidRPr="00D10879">
              <w:rPr>
                <w:sz w:val="24"/>
                <w:szCs w:val="24"/>
              </w:rPr>
              <w:t xml:space="preserve">О чем свидетельствуют </w:t>
            </w:r>
            <w:proofErr w:type="spellStart"/>
            <w:r w:rsidRPr="00D10879">
              <w:rPr>
                <w:rFonts w:eastAsia="TimesNewRoman"/>
                <w:sz w:val="24"/>
                <w:szCs w:val="24"/>
              </w:rPr>
              <w:t>КМАФАнМ</w:t>
            </w:r>
            <w:proofErr w:type="spellEnd"/>
            <w:r w:rsidRPr="00D10879">
              <w:rPr>
                <w:rFonts w:eastAsia="TimesNewRoman"/>
                <w:sz w:val="24"/>
                <w:szCs w:val="24"/>
              </w:rPr>
              <w:t xml:space="preserve"> и БГКП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19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iCs/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Для чего внедряется система ХАССП на пищевых промышленных производствах?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20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tabs>
                <w:tab w:val="left" w:pos="1176"/>
              </w:tabs>
              <w:spacing w:before="1" w:line="242" w:lineRule="auto"/>
              <w:ind w:right="1220"/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Микробиологические показатели безопасности</w:t>
            </w:r>
            <w:r w:rsidRPr="00D10879">
              <w:rPr>
                <w:spacing w:val="-22"/>
                <w:sz w:val="24"/>
                <w:szCs w:val="24"/>
              </w:rPr>
              <w:t xml:space="preserve"> </w:t>
            </w:r>
            <w:r w:rsidRPr="00D10879">
              <w:rPr>
                <w:sz w:val="24"/>
                <w:szCs w:val="24"/>
              </w:rPr>
              <w:t>пищевой продукции.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21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pStyle w:val="a5"/>
              <w:spacing w:line="242" w:lineRule="auto"/>
              <w:ind w:left="0" w:right="117"/>
              <w:rPr>
                <w:sz w:val="24"/>
                <w:szCs w:val="24"/>
                <w:lang w:val="ru-RU"/>
              </w:rPr>
            </w:pPr>
            <w:r w:rsidRPr="00D10879">
              <w:rPr>
                <w:sz w:val="24"/>
                <w:szCs w:val="24"/>
                <w:lang w:val="ru-RU"/>
              </w:rPr>
              <w:t>П</w:t>
            </w:r>
            <w:r w:rsidRPr="00D10879">
              <w:rPr>
                <w:spacing w:val="-5"/>
                <w:sz w:val="24"/>
                <w:szCs w:val="24"/>
                <w:lang w:val="ru-RU"/>
              </w:rPr>
              <w:t>еречень</w:t>
            </w:r>
            <w:r w:rsidRPr="00D1087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5"/>
                <w:sz w:val="24"/>
                <w:szCs w:val="24"/>
                <w:lang w:val="ru-RU"/>
              </w:rPr>
              <w:t>пищевых</w:t>
            </w:r>
            <w:r w:rsidRPr="00D1087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6"/>
                <w:sz w:val="24"/>
                <w:szCs w:val="24"/>
                <w:lang w:val="ru-RU"/>
              </w:rPr>
              <w:t>продуктов</w:t>
            </w:r>
            <w:r w:rsidRPr="00D1087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3"/>
                <w:sz w:val="24"/>
                <w:szCs w:val="24"/>
                <w:lang w:val="ru-RU"/>
              </w:rPr>
              <w:t>по</w:t>
            </w:r>
            <w:r w:rsidRPr="00D1087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5"/>
                <w:sz w:val="24"/>
                <w:szCs w:val="24"/>
                <w:lang w:val="ru-RU"/>
              </w:rPr>
              <w:t>степени</w:t>
            </w:r>
            <w:r w:rsidRPr="00D1087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5"/>
                <w:sz w:val="24"/>
                <w:szCs w:val="24"/>
                <w:lang w:val="ru-RU"/>
              </w:rPr>
              <w:t>загрязнения</w:t>
            </w:r>
            <w:r w:rsidRPr="00D1087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9"/>
                <w:sz w:val="24"/>
                <w:szCs w:val="24"/>
                <w:lang w:val="ru-RU"/>
              </w:rPr>
              <w:t>микроорганизмами</w:t>
            </w:r>
            <w:r w:rsidRPr="00D1087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z w:val="24"/>
                <w:szCs w:val="24"/>
                <w:lang w:val="ru-RU"/>
              </w:rPr>
              <w:t>и</w:t>
            </w:r>
            <w:r w:rsidRPr="00D1087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7"/>
                <w:sz w:val="24"/>
                <w:szCs w:val="24"/>
                <w:lang w:val="ru-RU"/>
              </w:rPr>
              <w:t>часто</w:t>
            </w:r>
            <w:r w:rsidRPr="00D10879">
              <w:rPr>
                <w:spacing w:val="-6"/>
                <w:sz w:val="24"/>
                <w:szCs w:val="24"/>
                <w:lang w:val="ru-RU"/>
              </w:rPr>
              <w:t>те</w:t>
            </w:r>
            <w:r w:rsidRPr="00D10879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8"/>
                <w:sz w:val="24"/>
                <w:szCs w:val="24"/>
                <w:lang w:val="ru-RU"/>
              </w:rPr>
              <w:t>случаев</w:t>
            </w:r>
            <w:r w:rsidRPr="00D10879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7"/>
                <w:sz w:val="24"/>
                <w:szCs w:val="24"/>
                <w:lang w:val="ru-RU"/>
              </w:rPr>
              <w:t>пищевых</w:t>
            </w:r>
            <w:r w:rsidRPr="00D10879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D10879">
              <w:rPr>
                <w:spacing w:val="-8"/>
                <w:sz w:val="24"/>
                <w:szCs w:val="24"/>
                <w:lang w:val="ru-RU"/>
              </w:rPr>
              <w:t>отравлений, разработанный</w:t>
            </w:r>
            <w:r w:rsidRPr="00D10879">
              <w:rPr>
                <w:sz w:val="24"/>
                <w:szCs w:val="24"/>
                <w:lang w:val="ru-RU"/>
              </w:rPr>
              <w:t xml:space="preserve"> ВОЗ (6 категорий)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22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Проблема загрязнения продуктов питания микроорганизмами.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23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bCs/>
                <w:sz w:val="24"/>
                <w:szCs w:val="24"/>
              </w:rPr>
              <w:t xml:space="preserve">Пищевые </w:t>
            </w:r>
            <w:proofErr w:type="spellStart"/>
            <w:r w:rsidRPr="00D10879">
              <w:rPr>
                <w:bCs/>
                <w:sz w:val="24"/>
                <w:szCs w:val="24"/>
              </w:rPr>
              <w:t>токсикоинфекции</w:t>
            </w:r>
            <w:proofErr w:type="spellEnd"/>
            <w:r w:rsidRPr="00D10879">
              <w:rPr>
                <w:b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24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ind w:right="-143"/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 xml:space="preserve">Обязательные </w:t>
            </w:r>
            <w:r w:rsidRPr="00D10879">
              <w:rPr>
                <w:rFonts w:eastAsia="TimesNewRoman"/>
                <w:sz w:val="24"/>
                <w:szCs w:val="24"/>
              </w:rPr>
              <w:t xml:space="preserve">условия  возникновения </w:t>
            </w:r>
            <w:proofErr w:type="gramStart"/>
            <w:r w:rsidRPr="00D10879">
              <w:rPr>
                <w:rFonts w:eastAsia="TimesNewRoman"/>
                <w:sz w:val="24"/>
                <w:szCs w:val="24"/>
              </w:rPr>
              <w:t>бактериальных</w:t>
            </w:r>
            <w:proofErr w:type="gramEnd"/>
            <w:r w:rsidRPr="00D10879">
              <w:rPr>
                <w:rFonts w:eastAsia="TimesNewRoman"/>
                <w:sz w:val="24"/>
                <w:szCs w:val="24"/>
              </w:rPr>
              <w:t xml:space="preserve"> пищевых </w:t>
            </w:r>
            <w:proofErr w:type="spellStart"/>
            <w:r w:rsidRPr="00D10879">
              <w:rPr>
                <w:rFonts w:eastAsia="TimesNewRoman"/>
                <w:sz w:val="24"/>
                <w:szCs w:val="24"/>
              </w:rPr>
              <w:t>токсикоинфекций</w:t>
            </w:r>
            <w:proofErr w:type="spellEnd"/>
            <w:r w:rsidRPr="00D10879">
              <w:rPr>
                <w:rFonts w:eastAsia="TimesNewRoman"/>
                <w:sz w:val="24"/>
                <w:szCs w:val="24"/>
              </w:rPr>
              <w:t xml:space="preserve">.  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25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rFonts w:eastAsia="TimesNewRoman"/>
                <w:sz w:val="24"/>
                <w:szCs w:val="24"/>
              </w:rPr>
              <w:t xml:space="preserve">Дайте характеристику возбудителей пищевых </w:t>
            </w:r>
            <w:proofErr w:type="spellStart"/>
            <w:r w:rsidRPr="00D10879">
              <w:rPr>
                <w:rFonts w:eastAsia="TimesNewRoman"/>
                <w:sz w:val="24"/>
                <w:szCs w:val="24"/>
              </w:rPr>
              <w:t>токсикоинфекций</w:t>
            </w:r>
            <w:proofErr w:type="spellEnd"/>
            <w:r w:rsidRPr="00D10879">
              <w:rPr>
                <w:rFonts w:eastAsia="TimesNewRoman"/>
                <w:sz w:val="24"/>
                <w:szCs w:val="24"/>
              </w:rPr>
              <w:t xml:space="preserve">. 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26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autoSpaceDE w:val="0"/>
              <w:autoSpaceDN w:val="0"/>
              <w:adjustRightInd w:val="0"/>
              <w:ind w:right="-143"/>
              <w:jc w:val="both"/>
              <w:rPr>
                <w:rFonts w:eastAsia="TimesNewRoman"/>
                <w:sz w:val="24"/>
                <w:szCs w:val="24"/>
              </w:rPr>
            </w:pPr>
            <w:r w:rsidRPr="00D10879">
              <w:rPr>
                <w:rFonts w:eastAsia="TimesNewRoman"/>
                <w:sz w:val="24"/>
                <w:szCs w:val="24"/>
              </w:rPr>
              <w:t>Виды пищевых интоксикаций</w:t>
            </w:r>
            <w:r>
              <w:rPr>
                <w:rFonts w:eastAsia="TimesNewRoman"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sz w:val="24"/>
                <w:szCs w:val="24"/>
              </w:rPr>
              <w:t>27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rFonts w:eastAsia="TimesNewRoman"/>
                <w:sz w:val="24"/>
                <w:szCs w:val="24"/>
              </w:rPr>
              <w:t>Бактериальные токсикозы.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 w:rsidRPr="00D10879">
              <w:rPr>
                <w:rFonts w:eastAsia="TimesNewRoman"/>
                <w:sz w:val="24"/>
                <w:szCs w:val="24"/>
              </w:rPr>
              <w:t xml:space="preserve">Дайте характеристику </w:t>
            </w:r>
            <w:r>
              <w:rPr>
                <w:rFonts w:eastAsia="TimesNewRoman"/>
                <w:sz w:val="24"/>
                <w:szCs w:val="24"/>
              </w:rPr>
              <w:t xml:space="preserve">основных </w:t>
            </w:r>
            <w:r w:rsidRPr="00D10879">
              <w:rPr>
                <w:rFonts w:eastAsia="TimesNewRoman"/>
                <w:sz w:val="24"/>
                <w:szCs w:val="24"/>
              </w:rPr>
              <w:t xml:space="preserve">возбудителей пищевых </w:t>
            </w:r>
            <w:r>
              <w:rPr>
                <w:rFonts w:eastAsia="TimesNewRoman"/>
                <w:sz w:val="24"/>
                <w:szCs w:val="24"/>
              </w:rPr>
              <w:t>интоксикаций (токсикозов).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97" w:type="dxa"/>
          </w:tcPr>
          <w:p w:rsidR="00C940EC" w:rsidRPr="00000411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Дайте определение</w:t>
            </w:r>
            <w:r w:rsidRPr="0000041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000411">
              <w:rPr>
                <w:iCs/>
                <w:sz w:val="24"/>
                <w:szCs w:val="24"/>
              </w:rPr>
              <w:t>микотоксикозов</w:t>
            </w:r>
            <w:proofErr w:type="spellEnd"/>
            <w:r w:rsidRPr="00000411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000411">
              <w:rPr>
                <w:iCs/>
                <w:sz w:val="24"/>
                <w:szCs w:val="24"/>
              </w:rPr>
              <w:t>микотоксинов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97" w:type="dxa"/>
          </w:tcPr>
          <w:p w:rsidR="00C940EC" w:rsidRPr="00000411" w:rsidRDefault="00C940EC" w:rsidP="00B450CE">
            <w:pPr>
              <w:autoSpaceDE w:val="0"/>
              <w:autoSpaceDN w:val="0"/>
              <w:adjustRightInd w:val="0"/>
              <w:ind w:right="-143"/>
              <w:jc w:val="both"/>
              <w:rPr>
                <w:iCs/>
                <w:sz w:val="24"/>
                <w:szCs w:val="24"/>
              </w:rPr>
            </w:pPr>
            <w:proofErr w:type="spellStart"/>
            <w:r w:rsidRPr="00000411">
              <w:rPr>
                <w:iCs/>
                <w:sz w:val="24"/>
                <w:szCs w:val="24"/>
              </w:rPr>
              <w:t>Афлатоксины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497" w:type="dxa"/>
          </w:tcPr>
          <w:p w:rsidR="00C940EC" w:rsidRPr="00000411" w:rsidRDefault="00C940EC" w:rsidP="00B450CE">
            <w:pPr>
              <w:jc w:val="both"/>
              <w:rPr>
                <w:sz w:val="24"/>
                <w:szCs w:val="24"/>
              </w:rPr>
            </w:pPr>
            <w:proofErr w:type="spellStart"/>
            <w:r w:rsidRPr="00000411">
              <w:rPr>
                <w:iCs/>
                <w:sz w:val="24"/>
                <w:szCs w:val="24"/>
              </w:rPr>
              <w:t>Охратоксины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497" w:type="dxa"/>
          </w:tcPr>
          <w:p w:rsidR="00C940EC" w:rsidRPr="00000411" w:rsidRDefault="00C940EC" w:rsidP="00B450CE">
            <w:pPr>
              <w:jc w:val="both"/>
              <w:rPr>
                <w:sz w:val="24"/>
                <w:szCs w:val="24"/>
              </w:rPr>
            </w:pPr>
            <w:proofErr w:type="spellStart"/>
            <w:r w:rsidRPr="00000411">
              <w:rPr>
                <w:color w:val="000000"/>
                <w:sz w:val="24"/>
                <w:szCs w:val="24"/>
              </w:rPr>
              <w:t>Фузариотоксины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497" w:type="dxa"/>
          </w:tcPr>
          <w:p w:rsidR="00C940EC" w:rsidRPr="00000411" w:rsidRDefault="00C940EC" w:rsidP="00B450CE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r w:rsidRPr="00000411">
              <w:rPr>
                <w:color w:val="000000"/>
                <w:sz w:val="24"/>
                <w:szCs w:val="24"/>
              </w:rPr>
              <w:t>атулин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940EC" w:rsidRPr="00D10879" w:rsidTr="00C940EC">
        <w:trPr>
          <w:trHeight w:val="324"/>
        </w:trPr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497" w:type="dxa"/>
          </w:tcPr>
          <w:p w:rsidR="00C940EC" w:rsidRPr="00941B57" w:rsidRDefault="00C940EC" w:rsidP="00C940EC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B57">
              <w:rPr>
                <w:rFonts w:ascii="Times New Roman" w:hAnsi="Times New Roman" w:cs="Times New Roman"/>
                <w:sz w:val="24"/>
                <w:szCs w:val="24"/>
              </w:rPr>
              <w:t>Антиалиментарные</w:t>
            </w:r>
            <w:proofErr w:type="spellEnd"/>
            <w:r w:rsidRPr="00941B57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питания природного происхождения, которые  необходимо учитывать в производстве продуктов питания, а также их кулинарной обработке.</w:t>
            </w:r>
          </w:p>
        </w:tc>
      </w:tr>
      <w:tr w:rsidR="00C940EC" w:rsidRPr="00D10879" w:rsidTr="00C940EC">
        <w:trPr>
          <w:trHeight w:val="257"/>
        </w:trPr>
        <w:tc>
          <w:tcPr>
            <w:tcW w:w="534" w:type="dxa"/>
          </w:tcPr>
          <w:p w:rsidR="00C940EC" w:rsidRPr="00D10879" w:rsidRDefault="00C940EC" w:rsidP="00C940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497" w:type="dxa"/>
          </w:tcPr>
          <w:p w:rsidR="00C940EC" w:rsidRPr="00941B57" w:rsidRDefault="00C940EC" w:rsidP="00C940EC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1B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безопасности пищевых добавок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C940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497" w:type="dxa"/>
          </w:tcPr>
          <w:p w:rsidR="00C940EC" w:rsidRPr="00941B57" w:rsidRDefault="00C940EC" w:rsidP="00C940EC">
            <w:pPr>
              <w:jc w:val="both"/>
              <w:rPr>
                <w:sz w:val="24"/>
                <w:szCs w:val="24"/>
              </w:rPr>
            </w:pPr>
            <w:r w:rsidRPr="00941B57">
              <w:rPr>
                <w:sz w:val="24"/>
                <w:szCs w:val="24"/>
              </w:rPr>
              <w:t>Основные цели введения пищевых добавок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497" w:type="dxa"/>
          </w:tcPr>
          <w:p w:rsidR="00C940EC" w:rsidRPr="00941B57" w:rsidRDefault="00C940EC" w:rsidP="00B450CE">
            <w:pPr>
              <w:jc w:val="both"/>
              <w:rPr>
                <w:sz w:val="24"/>
                <w:szCs w:val="24"/>
              </w:rPr>
            </w:pPr>
            <w:r w:rsidRPr="00941B57">
              <w:rPr>
                <w:sz w:val="24"/>
                <w:szCs w:val="24"/>
              </w:rPr>
              <w:t>Группы пищевых добавок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497" w:type="dxa"/>
          </w:tcPr>
          <w:p w:rsidR="00C940EC" w:rsidRPr="00941B57" w:rsidRDefault="00C940EC" w:rsidP="00B450C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Генно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модифицрованные</w:t>
            </w:r>
            <w:proofErr w:type="spellEnd"/>
            <w:r>
              <w:rPr>
                <w:sz w:val="24"/>
                <w:szCs w:val="24"/>
              </w:rPr>
              <w:t xml:space="preserve"> организмы. 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Генно-модифицированная</w:t>
            </w:r>
            <w:proofErr w:type="spellEnd"/>
            <w:r>
              <w:rPr>
                <w:sz w:val="24"/>
                <w:szCs w:val="24"/>
              </w:rPr>
              <w:t xml:space="preserve"> пища. Безопасность.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497" w:type="dxa"/>
          </w:tcPr>
          <w:p w:rsidR="00C940EC" w:rsidRPr="00D10879" w:rsidRDefault="00C940EC" w:rsidP="00B45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для здоровья связанные с употреблением ГМО.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41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rPr>
                <w:sz w:val="28"/>
              </w:rPr>
            </w:pPr>
            <w:r>
              <w:rPr>
                <w:sz w:val="28"/>
              </w:rPr>
              <w:t xml:space="preserve">Перечислите источники и пути загрязнения продовольственного сырья и </w:t>
            </w:r>
            <w:r>
              <w:rPr>
                <w:sz w:val="28"/>
              </w:rPr>
              <w:lastRenderedPageBreak/>
              <w:t>пищевых продуктов.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lastRenderedPageBreak/>
              <w:t>42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такое </w:t>
            </w:r>
            <w:proofErr w:type="spellStart"/>
            <w:r>
              <w:rPr>
                <w:sz w:val="28"/>
              </w:rPr>
              <w:t>микотоксины</w:t>
            </w:r>
            <w:proofErr w:type="spellEnd"/>
            <w:r>
              <w:rPr>
                <w:sz w:val="28"/>
              </w:rPr>
              <w:t xml:space="preserve">? Назовите наиболее </w:t>
            </w:r>
            <w:proofErr w:type="gramStart"/>
            <w:r>
              <w:rPr>
                <w:sz w:val="28"/>
              </w:rPr>
              <w:t>распространенные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микотоксины</w:t>
            </w:r>
            <w:proofErr w:type="spellEnd"/>
            <w:r>
              <w:rPr>
                <w:sz w:val="28"/>
              </w:rPr>
              <w:t xml:space="preserve"> и дайте им характеристику.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43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jc w:val="both"/>
              <w:rPr>
                <w:sz w:val="28"/>
              </w:rPr>
            </w:pPr>
            <w:r>
              <w:rPr>
                <w:sz w:val="28"/>
              </w:rPr>
              <w:t>Что понимают под безопасностью продуктов питания?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44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jc w:val="both"/>
              <w:rPr>
                <w:sz w:val="28"/>
              </w:rPr>
            </w:pPr>
            <w:r>
              <w:rPr>
                <w:sz w:val="28"/>
              </w:rPr>
              <w:t>Пищевые добавки, гигиенические принципы их нормирования.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45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такое </w:t>
            </w:r>
            <w:proofErr w:type="spellStart"/>
            <w:r>
              <w:rPr>
                <w:sz w:val="28"/>
              </w:rPr>
              <w:t>антиалиментарные</w:t>
            </w:r>
            <w:proofErr w:type="spellEnd"/>
            <w:r>
              <w:rPr>
                <w:sz w:val="28"/>
              </w:rPr>
              <w:t xml:space="preserve"> факторы питания? Назовите и дайте характеристику этим компонентам пищевого сырья и продуктов питания.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46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ind w:right="-284"/>
              <w:jc w:val="both"/>
              <w:rPr>
                <w:sz w:val="28"/>
              </w:rPr>
            </w:pPr>
            <w:r>
              <w:rPr>
                <w:sz w:val="28"/>
              </w:rPr>
              <w:t>Какова классификация вредных веществ, поступающих в организм человека с пищей?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47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widowControl w:val="0"/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940EC">
              <w:rPr>
                <w:sz w:val="24"/>
                <w:szCs w:val="24"/>
              </w:rPr>
              <w:t>Проблема соответствия стандарту. Система анализа опасностей по критическим контрольным точкам.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48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tabs>
                <w:tab w:val="left" w:pos="5387"/>
              </w:tabs>
              <w:rPr>
                <w:sz w:val="28"/>
                <w:szCs w:val="28"/>
              </w:rPr>
            </w:pPr>
            <w:r w:rsidRPr="00C940EC">
              <w:rPr>
                <w:sz w:val="28"/>
                <w:szCs w:val="28"/>
              </w:rPr>
              <w:t>Проблема контроля качества и безопасности пищевых продуктов. Обеспечение качества продовольственного сырья и пищевых продуктов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49</w:t>
            </w:r>
          </w:p>
        </w:tc>
        <w:tc>
          <w:tcPr>
            <w:tcW w:w="9497" w:type="dxa"/>
          </w:tcPr>
          <w:p w:rsidR="00C940EC" w:rsidRPr="00C940EC" w:rsidRDefault="00C940EC" w:rsidP="00C940EC">
            <w:pPr>
              <w:pStyle w:val="Normal"/>
              <w:spacing w:line="240" w:lineRule="auto"/>
              <w:ind w:firstLine="0"/>
              <w:jc w:val="left"/>
              <w:rPr>
                <w:szCs w:val="24"/>
              </w:rPr>
            </w:pPr>
            <w:r w:rsidRPr="00C940EC">
              <w:rPr>
                <w:szCs w:val="24"/>
              </w:rPr>
              <w:t xml:space="preserve">Современные методы диагностики пищевых отравлений и пищевых </w:t>
            </w:r>
            <w:proofErr w:type="spellStart"/>
            <w:r w:rsidRPr="00C940EC">
              <w:rPr>
                <w:szCs w:val="24"/>
              </w:rPr>
              <w:t>токсикоинфекций</w:t>
            </w:r>
            <w:proofErr w:type="spellEnd"/>
            <w:r w:rsidRPr="00C940EC">
              <w:rPr>
                <w:szCs w:val="24"/>
              </w:rPr>
              <w:t>.</w:t>
            </w:r>
          </w:p>
        </w:tc>
      </w:tr>
      <w:tr w:rsidR="00C940EC" w:rsidRPr="00D10879" w:rsidTr="00C940EC">
        <w:tc>
          <w:tcPr>
            <w:tcW w:w="534" w:type="dxa"/>
          </w:tcPr>
          <w:p w:rsidR="00C940EC" w:rsidRDefault="00C940EC" w:rsidP="00B450CE">
            <w:pPr>
              <w:jc w:val="both"/>
            </w:pPr>
            <w:r>
              <w:t>50</w:t>
            </w:r>
          </w:p>
        </w:tc>
        <w:tc>
          <w:tcPr>
            <w:tcW w:w="9497" w:type="dxa"/>
          </w:tcPr>
          <w:p w:rsidR="00C940EC" w:rsidRPr="00C940EC" w:rsidRDefault="00C940EC" w:rsidP="00C940EC">
            <w:r w:rsidRPr="00C940EC">
              <w:t>Проблема подлинности и идентичности пищевых продуктов</w:t>
            </w:r>
          </w:p>
        </w:tc>
      </w:tr>
    </w:tbl>
    <w:p w:rsidR="00000D14" w:rsidRDefault="00000D14" w:rsidP="00000D14">
      <w:pPr>
        <w:ind w:right="-284"/>
        <w:jc w:val="both"/>
        <w:rPr>
          <w:sz w:val="28"/>
        </w:rPr>
      </w:pPr>
    </w:p>
    <w:sectPr w:rsidR="00000D14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4B3"/>
    <w:multiLevelType w:val="hybridMultilevel"/>
    <w:tmpl w:val="22AA57E4"/>
    <w:lvl w:ilvl="0" w:tplc="BF8AC5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8990A15"/>
    <w:multiLevelType w:val="hybridMultilevel"/>
    <w:tmpl w:val="843C6976"/>
    <w:lvl w:ilvl="0" w:tplc="545268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A1D393D"/>
    <w:multiLevelType w:val="hybridMultilevel"/>
    <w:tmpl w:val="6D84EFEA"/>
    <w:lvl w:ilvl="0" w:tplc="AFFC05F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">
    <w:nsid w:val="1A7F3600"/>
    <w:multiLevelType w:val="hybridMultilevel"/>
    <w:tmpl w:val="75747F42"/>
    <w:lvl w:ilvl="0" w:tplc="9CA4E2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7A5CE3"/>
    <w:multiLevelType w:val="hybridMultilevel"/>
    <w:tmpl w:val="89806B74"/>
    <w:lvl w:ilvl="0" w:tplc="E92015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E401B42"/>
    <w:multiLevelType w:val="hybridMultilevel"/>
    <w:tmpl w:val="FDF44814"/>
    <w:lvl w:ilvl="0" w:tplc="AF1099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FB86790"/>
    <w:multiLevelType w:val="hybridMultilevel"/>
    <w:tmpl w:val="ABA44BD8"/>
    <w:lvl w:ilvl="0" w:tplc="3C8AE8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AD4E13"/>
    <w:multiLevelType w:val="hybridMultilevel"/>
    <w:tmpl w:val="462433D8"/>
    <w:lvl w:ilvl="0" w:tplc="603E83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184A58"/>
    <w:multiLevelType w:val="hybridMultilevel"/>
    <w:tmpl w:val="DFF2F602"/>
    <w:lvl w:ilvl="0" w:tplc="541E87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8623678"/>
    <w:multiLevelType w:val="hybridMultilevel"/>
    <w:tmpl w:val="7FD238CE"/>
    <w:lvl w:ilvl="0" w:tplc="0AE2DA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ABE410D"/>
    <w:multiLevelType w:val="hybridMultilevel"/>
    <w:tmpl w:val="0A108ADE"/>
    <w:lvl w:ilvl="0" w:tplc="D85E39C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B5F7B5C"/>
    <w:multiLevelType w:val="hybridMultilevel"/>
    <w:tmpl w:val="93BE731A"/>
    <w:lvl w:ilvl="0" w:tplc="20AE1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41766E6"/>
    <w:multiLevelType w:val="hybridMultilevel"/>
    <w:tmpl w:val="F7F05F92"/>
    <w:lvl w:ilvl="0" w:tplc="049C461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99344CB"/>
    <w:multiLevelType w:val="hybridMultilevel"/>
    <w:tmpl w:val="7F98692E"/>
    <w:lvl w:ilvl="0" w:tplc="BAFE25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9EA5BCE"/>
    <w:multiLevelType w:val="hybridMultilevel"/>
    <w:tmpl w:val="88C0939C"/>
    <w:lvl w:ilvl="0" w:tplc="7D78F79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15A2C5A"/>
    <w:multiLevelType w:val="hybridMultilevel"/>
    <w:tmpl w:val="55A2C222"/>
    <w:lvl w:ilvl="0" w:tplc="3AB45B8A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2DA4145"/>
    <w:multiLevelType w:val="hybridMultilevel"/>
    <w:tmpl w:val="5934821A"/>
    <w:lvl w:ilvl="0" w:tplc="71EABD9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54BA2077"/>
    <w:multiLevelType w:val="hybridMultilevel"/>
    <w:tmpl w:val="2370D7A8"/>
    <w:lvl w:ilvl="0" w:tplc="D362E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55697423"/>
    <w:multiLevelType w:val="hybridMultilevel"/>
    <w:tmpl w:val="D8C23724"/>
    <w:lvl w:ilvl="0" w:tplc="FCE22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573E399A"/>
    <w:multiLevelType w:val="hybridMultilevel"/>
    <w:tmpl w:val="4D2CE406"/>
    <w:lvl w:ilvl="0" w:tplc="2E8E5B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76612"/>
    <w:multiLevelType w:val="hybridMultilevel"/>
    <w:tmpl w:val="0062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9A4F82"/>
    <w:multiLevelType w:val="hybridMultilevel"/>
    <w:tmpl w:val="60F2B500"/>
    <w:lvl w:ilvl="0" w:tplc="F07095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2B0196C"/>
    <w:multiLevelType w:val="hybridMultilevel"/>
    <w:tmpl w:val="4634CE90"/>
    <w:lvl w:ilvl="0" w:tplc="21B21E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8081CF4"/>
    <w:multiLevelType w:val="hybridMultilevel"/>
    <w:tmpl w:val="3AF08DB8"/>
    <w:lvl w:ilvl="0" w:tplc="7E24B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9201230"/>
    <w:multiLevelType w:val="hybridMultilevel"/>
    <w:tmpl w:val="AA6A183C"/>
    <w:lvl w:ilvl="0" w:tplc="6EF4184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DFD17DB"/>
    <w:multiLevelType w:val="hybridMultilevel"/>
    <w:tmpl w:val="6066BD3E"/>
    <w:lvl w:ilvl="0" w:tplc="49AE1D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3"/>
  </w:num>
  <w:num w:numId="2">
    <w:abstractNumId w:val="25"/>
  </w:num>
  <w:num w:numId="3">
    <w:abstractNumId w:val="2"/>
  </w:num>
  <w:num w:numId="4">
    <w:abstractNumId w:val="17"/>
  </w:num>
  <w:num w:numId="5">
    <w:abstractNumId w:val="26"/>
  </w:num>
  <w:num w:numId="6">
    <w:abstractNumId w:val="13"/>
  </w:num>
  <w:num w:numId="7">
    <w:abstractNumId w:val="12"/>
  </w:num>
  <w:num w:numId="8">
    <w:abstractNumId w:val="24"/>
  </w:num>
  <w:num w:numId="9">
    <w:abstractNumId w:val="7"/>
  </w:num>
  <w:num w:numId="10">
    <w:abstractNumId w:val="8"/>
  </w:num>
  <w:num w:numId="11">
    <w:abstractNumId w:val="11"/>
  </w:num>
  <w:num w:numId="12">
    <w:abstractNumId w:val="4"/>
  </w:num>
  <w:num w:numId="13">
    <w:abstractNumId w:val="16"/>
  </w:num>
  <w:num w:numId="14">
    <w:abstractNumId w:val="15"/>
  </w:num>
  <w:num w:numId="15">
    <w:abstractNumId w:val="1"/>
  </w:num>
  <w:num w:numId="16">
    <w:abstractNumId w:val="5"/>
  </w:num>
  <w:num w:numId="17">
    <w:abstractNumId w:val="18"/>
  </w:num>
  <w:num w:numId="18">
    <w:abstractNumId w:val="19"/>
  </w:num>
  <w:num w:numId="19">
    <w:abstractNumId w:val="3"/>
  </w:num>
  <w:num w:numId="20">
    <w:abstractNumId w:val="14"/>
  </w:num>
  <w:num w:numId="21">
    <w:abstractNumId w:val="9"/>
  </w:num>
  <w:num w:numId="22">
    <w:abstractNumId w:val="22"/>
  </w:num>
  <w:num w:numId="23">
    <w:abstractNumId w:val="10"/>
  </w:num>
  <w:num w:numId="24">
    <w:abstractNumId w:val="0"/>
  </w:num>
  <w:num w:numId="25">
    <w:abstractNumId w:val="6"/>
  </w:num>
  <w:num w:numId="26">
    <w:abstractNumId w:val="21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00D14"/>
    <w:rsid w:val="00000D14"/>
    <w:rsid w:val="00242655"/>
    <w:rsid w:val="005239F8"/>
    <w:rsid w:val="00685E8D"/>
    <w:rsid w:val="006A26F2"/>
    <w:rsid w:val="006F1F7B"/>
    <w:rsid w:val="00721E30"/>
    <w:rsid w:val="0074288D"/>
    <w:rsid w:val="008D19C7"/>
    <w:rsid w:val="009D7ADD"/>
    <w:rsid w:val="009F4C51"/>
    <w:rsid w:val="00A142E8"/>
    <w:rsid w:val="00B629A0"/>
    <w:rsid w:val="00BE22B4"/>
    <w:rsid w:val="00C20536"/>
    <w:rsid w:val="00C85BBE"/>
    <w:rsid w:val="00C940EC"/>
    <w:rsid w:val="00CF08A4"/>
    <w:rsid w:val="00E77D7C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4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D14"/>
    <w:pPr>
      <w:ind w:left="720"/>
      <w:contextualSpacing/>
    </w:pPr>
  </w:style>
  <w:style w:type="table" w:styleId="a4">
    <w:name w:val="Table Grid"/>
    <w:basedOn w:val="a1"/>
    <w:uiPriority w:val="59"/>
    <w:rsid w:val="00C940EC"/>
    <w:pPr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C940EC"/>
    <w:pPr>
      <w:widowControl w:val="0"/>
      <w:ind w:left="119"/>
      <w:jc w:val="both"/>
    </w:pPr>
    <w:rPr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C940E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Body Text Indent"/>
    <w:basedOn w:val="a"/>
    <w:link w:val="a8"/>
    <w:uiPriority w:val="99"/>
    <w:unhideWhenUsed/>
    <w:rsid w:val="00C940EC"/>
    <w:pPr>
      <w:spacing w:after="120" w:line="36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40EC"/>
  </w:style>
  <w:style w:type="paragraph" w:customStyle="1" w:styleId="Normal">
    <w:name w:val="Normal"/>
    <w:rsid w:val="00C940EC"/>
    <w:pPr>
      <w:widowControl w:val="0"/>
      <w:spacing w:line="360" w:lineRule="auto"/>
      <w:ind w:left="0"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2016-03-04T09:13:00Z</dcterms:created>
  <dcterms:modified xsi:type="dcterms:W3CDTF">2017-06-12T08:10:00Z</dcterms:modified>
</cp:coreProperties>
</file>